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5EAA" w:rsidRDefault="00F357F4" w:rsidP="00C27F1B">
      <w:pPr>
        <w:spacing w:after="0" w:line="480" w:lineRule="auto"/>
      </w:pPr>
      <w:r>
        <w:rPr>
          <w:noProof/>
        </w:rPr>
        <w:drawing>
          <wp:anchor distT="0" distB="0" distL="114300" distR="114300" simplePos="0" relativeHeight="251659264" behindDoc="0" locked="0" layoutInCell="1" allowOverlap="1">
            <wp:simplePos x="0" y="0"/>
            <wp:positionH relativeFrom="column">
              <wp:posOffset>-323850</wp:posOffset>
            </wp:positionH>
            <wp:positionV relativeFrom="page">
              <wp:posOffset>428625</wp:posOffset>
            </wp:positionV>
            <wp:extent cx="1143000" cy="1381125"/>
            <wp:effectExtent l="19050" t="0" r="0" b="0"/>
            <wp:wrapSquare wrapText="left"/>
            <wp:docPr id="1" name="graphic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lum/>
                      <a:alphaModFix/>
                    </a:blip>
                    <a:srcRect/>
                    <a:stretch>
                      <a:fillRect/>
                    </a:stretch>
                  </pic:blipFill>
                  <pic:spPr>
                    <a:xfrm>
                      <a:off x="0" y="0"/>
                      <a:ext cx="1143000" cy="1381125"/>
                    </a:xfrm>
                    <a:prstGeom prst="rect">
                      <a:avLst/>
                    </a:prstGeom>
                    <a:ln>
                      <a:noFill/>
                      <a:prstDash/>
                    </a:ln>
                  </pic:spPr>
                </pic:pic>
              </a:graphicData>
            </a:graphic>
          </wp:anchor>
        </w:drawing>
      </w:r>
      <w:r w:rsidR="00DB6BFB">
        <w:rPr>
          <w:noProof/>
        </w:rPr>
        <w:pict>
          <v:shapetype id="_x0000_t202" coordsize="21600,21600" o:spt="202" path="m,l,21600r21600,l21600,xe">
            <v:stroke joinstyle="miter"/>
            <v:path gradientshapeok="t" o:connecttype="rect"/>
          </v:shapetype>
          <v:shape id="Text Box 2" o:spid="_x0000_s1026" type="#_x0000_t202" style="position:absolute;margin-left:-5.25pt;margin-top:.4pt;width:527.8pt;height:68.25pt;z-index:25166131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">
            <v:textbox>
              <w:txbxContent>
                <w:p w:rsidR="00C27F1B" w:rsidRPr="00543051" w:rsidRDefault="00C27F1B" w:rsidP="00BF2606">
                  <w:pPr>
                    <w:pStyle w:val="Framecontents"/>
                    <w:jc w:val="center"/>
                    <w:rPr>
                      <w:rFonts w:ascii="Georgia" w:hAnsi="Georgia"/>
                      <w:b/>
                      <w:bCs/>
                      <w:color w:val="355E00"/>
                      <w:sz w:val="56"/>
                      <w:szCs w:val="56"/>
                    </w:rPr>
                  </w:pPr>
                  <w:r w:rsidRPr="00543051">
                    <w:rPr>
                      <w:rFonts w:ascii="Georgia" w:hAnsi="Georgia"/>
                      <w:b/>
                      <w:bCs/>
                      <w:color w:val="355E00"/>
                      <w:sz w:val="56"/>
                      <w:szCs w:val="56"/>
                    </w:rPr>
                    <w:t>Winkelman Natural Resource Conservation District</w:t>
                  </w:r>
                </w:p>
                <w:p w:rsidR="00C27F1B" w:rsidRDefault="00C27F1B" w:rsidP="00C27F1B">
                  <w:pPr>
                    <w:jc w:val="center"/>
                  </w:pPr>
                </w:p>
              </w:txbxContent>
            </v:textbox>
          </v:shape>
        </w:pict>
      </w:r>
    </w:p>
    <w:p w:rsidR="00775EAA" w:rsidRPr="00775EAA" w:rsidRDefault="00775EAA" w:rsidP="00775EAA"/>
    <w:p w:rsidR="00775EAA" w:rsidRPr="00775EAA" w:rsidRDefault="00DB6BFB" w:rsidP="00775EAA">
      <w:r w:rsidRPr="00DB6BFB">
        <w:rPr>
          <w:rFonts w:ascii="Arial" w:hAnsi="Arial" w:cs="Arial"/>
          <w:noProof/>
        </w:rPr>
        <w:pict>
          <v:shape id="_x0000_s1027" type="#_x0000_t202" style="position:absolute;margin-left:.75pt;margin-top:21.95pt;width:465pt;height:22.5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">
            <v:textbox>
              <w:txbxContent>
                <w:p w:rsidR="00775EAA" w:rsidRPr="0086599B" w:rsidRDefault="00775EAA" w:rsidP="00775EAA">
                  <w:pPr>
                    <w:rPr>
                      <w:rFonts w:ascii="Arial" w:hAnsi="Arial" w:cs="Arial"/>
                      <w:b/>
                    </w:rPr>
                  </w:pPr>
                  <w:r>
                    <w:rPr>
                      <w:rFonts w:ascii="Arial" w:hAnsi="Arial" w:cs="Arial"/>
                      <w:b/>
                    </w:rPr>
                    <w:t xml:space="preserve">LSPI                        </w:t>
                  </w:r>
                  <w:r w:rsidR="006F3FA0">
                    <w:rPr>
                      <w:rFonts w:ascii="Arial" w:hAnsi="Arial" w:cs="Arial"/>
                      <w:b/>
                    </w:rPr>
                    <w:t xml:space="preserve">                     April 21</w:t>
                  </w:r>
                  <w:r>
                    <w:rPr>
                      <w:rFonts w:ascii="Arial" w:hAnsi="Arial" w:cs="Arial"/>
                      <w:b/>
                    </w:rPr>
                    <w:t>, 2015                                                 Minutes</w:t>
                  </w:r>
                </w:p>
              </w:txbxContent>
            </v:textbox>
          </v:shape>
        </w:pict>
      </w:r>
    </w:p>
    <w:p w:rsidR="00775EAA" w:rsidRPr="00775EAA" w:rsidRDefault="00775EAA" w:rsidP="00775EAA"/>
    <w:p w:rsidR="00775EAA" w:rsidRDefault="00775EAA" w:rsidP="00775EAA"/>
    <w:p w:rsidR="00775EAA" w:rsidRPr="00775EAA" w:rsidRDefault="00775EAA" w:rsidP="00775EAA">
      <w:pPr>
        <w:tabs>
          <w:tab w:val="left" w:pos="1545"/>
        </w:tabs>
        <w:rPr>
          <w:rFonts w:ascii="Arial" w:hAnsi="Arial" w:cs="Arial"/>
          <w:sz w:val="24"/>
          <w:szCs w:val="24"/>
        </w:rPr>
      </w:pPr>
      <w:r>
        <w:rPr>
          <w:rFonts w:ascii="Arial" w:hAnsi="Arial" w:cs="Arial"/>
          <w:sz w:val="24"/>
          <w:szCs w:val="24"/>
          <w:u w:val="single"/>
        </w:rPr>
        <w:t xml:space="preserve">Location:  </w:t>
      </w:r>
      <w:r>
        <w:rPr>
          <w:rFonts w:ascii="Arial" w:hAnsi="Arial" w:cs="Arial"/>
          <w:sz w:val="24"/>
          <w:szCs w:val="24"/>
        </w:rPr>
        <w:t xml:space="preserve">   General Kearny Inn, Kearny Arizona</w:t>
      </w:r>
    </w:p>
    <w:p w:rsidR="00775EAA" w:rsidRDefault="00775EAA" w:rsidP="00930B0A">
      <w:pPr>
        <w:tabs>
          <w:tab w:val="left" w:pos="1545"/>
        </w:tabs>
        <w:ind w:right="-180"/>
        <w:rPr>
          <w:rFonts w:ascii="Arial" w:hAnsi="Arial" w:cs="Arial"/>
          <w:sz w:val="24"/>
          <w:szCs w:val="24"/>
          <w:u w:val="single"/>
        </w:rPr>
      </w:pPr>
      <w:r>
        <w:rPr>
          <w:rFonts w:ascii="Arial" w:hAnsi="Arial" w:cs="Arial"/>
          <w:sz w:val="24"/>
          <w:szCs w:val="24"/>
          <w:u w:val="single"/>
        </w:rPr>
        <w:t xml:space="preserve">In Attendance:  </w:t>
      </w:r>
    </w:p>
    <w:p w:rsidR="00775EAA" w:rsidRPr="006F3FA0" w:rsidRDefault="00BE0F37" w:rsidP="00775EAA">
      <w:pPr>
        <w:tabs>
          <w:tab w:val="left" w:pos="1545"/>
        </w:tabs>
        <w:rPr>
          <w:rFonts w:ascii="Arial" w:hAnsi="Arial" w:cs="Arial"/>
        </w:rPr>
      </w:pPr>
      <w:r w:rsidRPr="006F3FA0">
        <w:rPr>
          <w:rFonts w:ascii="Arial" w:hAnsi="Arial" w:cs="Arial"/>
        </w:rPr>
        <w:t>B</w:t>
      </w:r>
      <w:r w:rsidR="0055018A" w:rsidRPr="006F3FA0">
        <w:rPr>
          <w:rFonts w:ascii="Arial" w:hAnsi="Arial" w:cs="Arial"/>
        </w:rPr>
        <w:t>ill Dunn, Josh Avey, Charles F</w:t>
      </w:r>
      <w:r w:rsidRPr="006F3FA0">
        <w:rPr>
          <w:rFonts w:ascii="Arial" w:hAnsi="Arial" w:cs="Arial"/>
        </w:rPr>
        <w:t>f</w:t>
      </w:r>
      <w:r w:rsidR="00096CF7" w:rsidRPr="006F3FA0">
        <w:rPr>
          <w:rFonts w:ascii="Arial" w:hAnsi="Arial" w:cs="Arial"/>
        </w:rPr>
        <w:t>olliott,</w:t>
      </w:r>
      <w:r w:rsidRPr="006F3FA0">
        <w:rPr>
          <w:rFonts w:ascii="Arial" w:hAnsi="Arial" w:cs="Arial"/>
        </w:rPr>
        <w:t xml:space="preserve"> </w:t>
      </w:r>
      <w:r w:rsidR="00921F85" w:rsidRPr="006F3FA0">
        <w:rPr>
          <w:rFonts w:ascii="Arial" w:hAnsi="Arial" w:cs="Arial"/>
        </w:rPr>
        <w:t>Dennis</w:t>
      </w:r>
      <w:r w:rsidR="00B56B74" w:rsidRPr="006F3FA0">
        <w:rPr>
          <w:rFonts w:ascii="Arial" w:hAnsi="Arial" w:cs="Arial"/>
        </w:rPr>
        <w:t xml:space="preserve"> Kimberlin</w:t>
      </w:r>
      <w:r w:rsidR="00921F85" w:rsidRPr="006F3FA0">
        <w:rPr>
          <w:rFonts w:ascii="Arial" w:hAnsi="Arial" w:cs="Arial"/>
        </w:rPr>
        <w:t>, Stu, Katie, Francie</w:t>
      </w:r>
      <w:r w:rsidR="0055018A" w:rsidRPr="006F3FA0">
        <w:rPr>
          <w:rFonts w:ascii="Arial" w:hAnsi="Arial" w:cs="Arial"/>
        </w:rPr>
        <w:t xml:space="preserve"> Meyers, Bob Rogers, Bob Evans, Stephanie Smallhouse, Chris Postel, </w:t>
      </w:r>
    </w:p>
    <w:p w:rsidR="00775EAA" w:rsidRDefault="00775EAA" w:rsidP="00775EAA">
      <w:pPr>
        <w:tabs>
          <w:tab w:val="left" w:pos="1545"/>
        </w:tabs>
        <w:rPr>
          <w:rFonts w:ascii="Arial" w:hAnsi="Arial" w:cs="Arial"/>
          <w:sz w:val="24"/>
          <w:szCs w:val="24"/>
          <w:u w:val="single"/>
        </w:rPr>
      </w:pPr>
      <w:r>
        <w:rPr>
          <w:rFonts w:ascii="Arial" w:hAnsi="Arial" w:cs="Arial"/>
          <w:sz w:val="24"/>
          <w:szCs w:val="24"/>
          <w:u w:val="single"/>
        </w:rPr>
        <w:t>Called to order:</w:t>
      </w:r>
    </w:p>
    <w:p w:rsidR="00775EAA" w:rsidRPr="006F3FA0" w:rsidRDefault="00096CF7" w:rsidP="00775EAA">
      <w:pPr>
        <w:tabs>
          <w:tab w:val="left" w:pos="1545"/>
        </w:tabs>
        <w:rPr>
          <w:rFonts w:ascii="Arial" w:hAnsi="Arial" w:cs="Arial"/>
        </w:rPr>
      </w:pPr>
      <w:r w:rsidRPr="006F3FA0">
        <w:rPr>
          <w:rFonts w:ascii="Arial" w:hAnsi="Arial" w:cs="Arial"/>
        </w:rPr>
        <w:t xml:space="preserve">Meeting </w:t>
      </w:r>
      <w:r w:rsidR="00921F85" w:rsidRPr="006F3FA0">
        <w:rPr>
          <w:rFonts w:ascii="Arial" w:hAnsi="Arial" w:cs="Arial"/>
        </w:rPr>
        <w:t>called to order by Bill at 10:13</w:t>
      </w:r>
      <w:r w:rsidRPr="006F3FA0">
        <w:rPr>
          <w:rFonts w:ascii="Arial" w:hAnsi="Arial" w:cs="Arial"/>
        </w:rPr>
        <w:t xml:space="preserve"> a.m.</w:t>
      </w:r>
    </w:p>
    <w:p w:rsidR="00775EAA" w:rsidRDefault="00775EAA" w:rsidP="00775EAA">
      <w:pPr>
        <w:tabs>
          <w:tab w:val="left" w:pos="1545"/>
        </w:tabs>
        <w:rPr>
          <w:rFonts w:ascii="Arial" w:hAnsi="Arial" w:cs="Arial"/>
          <w:sz w:val="24"/>
          <w:szCs w:val="24"/>
          <w:u w:val="single"/>
        </w:rPr>
      </w:pPr>
      <w:r>
        <w:rPr>
          <w:rFonts w:ascii="Arial" w:hAnsi="Arial" w:cs="Arial"/>
          <w:sz w:val="24"/>
          <w:szCs w:val="24"/>
          <w:u w:val="single"/>
        </w:rPr>
        <w:t>Approval of Minutes</w:t>
      </w:r>
    </w:p>
    <w:p w:rsidR="00921F85" w:rsidRPr="006F3FA0" w:rsidRDefault="00B56B74" w:rsidP="00775EAA">
      <w:pPr>
        <w:tabs>
          <w:tab w:val="left" w:pos="1545"/>
        </w:tabs>
        <w:rPr>
          <w:rFonts w:ascii="Arial" w:hAnsi="Arial" w:cs="Arial"/>
        </w:rPr>
      </w:pPr>
      <w:r w:rsidRPr="006F3FA0">
        <w:rPr>
          <w:rFonts w:ascii="Arial" w:hAnsi="Arial" w:cs="Arial"/>
        </w:rPr>
        <w:t>No quorum for approval for February and March minutes</w:t>
      </w:r>
    </w:p>
    <w:p w:rsidR="006F3FA0" w:rsidRPr="006F3FA0" w:rsidRDefault="00B56B74" w:rsidP="00775EAA">
      <w:pPr>
        <w:tabs>
          <w:tab w:val="left" w:pos="1545"/>
        </w:tabs>
        <w:rPr>
          <w:rFonts w:ascii="Arial" w:hAnsi="Arial" w:cs="Arial"/>
          <w:sz w:val="24"/>
          <w:szCs w:val="24"/>
        </w:rPr>
      </w:pPr>
      <w:r w:rsidRPr="006F3FA0">
        <w:rPr>
          <w:rFonts w:ascii="Arial" w:hAnsi="Arial" w:cs="Arial"/>
          <w:sz w:val="24"/>
          <w:szCs w:val="24"/>
          <w:u w:val="single"/>
        </w:rPr>
        <w:t>Presentation</w:t>
      </w:r>
      <w:r>
        <w:rPr>
          <w:rFonts w:ascii="Arial" w:hAnsi="Arial" w:cs="Arial"/>
          <w:sz w:val="24"/>
          <w:szCs w:val="24"/>
        </w:rPr>
        <w:t xml:space="preserve">:  Stu Tuttle (NRCS, State Biologist), Working Lands for Wildlife </w:t>
      </w:r>
      <w:r w:rsidR="006F3FA0">
        <w:rPr>
          <w:rFonts w:ascii="Arial" w:hAnsi="Arial" w:cs="Arial"/>
          <w:sz w:val="24"/>
          <w:szCs w:val="24"/>
        </w:rPr>
        <w:t xml:space="preserve">(WLFW) </w:t>
      </w:r>
      <w:r>
        <w:rPr>
          <w:rFonts w:ascii="Arial" w:hAnsi="Arial" w:cs="Arial"/>
          <w:sz w:val="24"/>
          <w:szCs w:val="24"/>
        </w:rPr>
        <w:t>Program</w:t>
      </w:r>
    </w:p>
    <w:p w:rsidR="00825A43" w:rsidRPr="00E706C4" w:rsidRDefault="002E4303" w:rsidP="00775EAA">
      <w:pPr>
        <w:tabs>
          <w:tab w:val="left" w:pos="1545"/>
        </w:tabs>
        <w:rPr>
          <w:rFonts w:ascii="Arial" w:hAnsi="Arial" w:cs="Arial"/>
        </w:rPr>
      </w:pPr>
      <w:r w:rsidRPr="00E706C4">
        <w:rPr>
          <w:rFonts w:ascii="Arial" w:hAnsi="Arial" w:cs="Arial"/>
        </w:rPr>
        <w:t xml:space="preserve">The WLFW is a national </w:t>
      </w:r>
      <w:r w:rsidR="009011A4" w:rsidRPr="00E706C4">
        <w:rPr>
          <w:rFonts w:ascii="Arial" w:hAnsi="Arial" w:cs="Arial"/>
        </w:rPr>
        <w:t>partnership (</w:t>
      </w:r>
      <w:r w:rsidRPr="00E706C4">
        <w:rPr>
          <w:rFonts w:ascii="Arial" w:hAnsi="Arial" w:cs="Arial"/>
        </w:rPr>
        <w:t>NRCS, U.S. Fish and Wildlife Service, and State wildlife agencies</w:t>
      </w:r>
      <w:r w:rsidR="009011A4" w:rsidRPr="00E706C4">
        <w:rPr>
          <w:rFonts w:ascii="Arial" w:hAnsi="Arial" w:cs="Arial"/>
        </w:rPr>
        <w:t>)</w:t>
      </w:r>
      <w:r w:rsidRPr="00E706C4">
        <w:rPr>
          <w:rFonts w:ascii="Arial" w:hAnsi="Arial" w:cs="Arial"/>
        </w:rPr>
        <w:t xml:space="preserve"> that focuses on areas in six states (AZ, CA, CO, NM, NV, UT).  The program incentivizes </w:t>
      </w:r>
      <w:r w:rsidR="009011A4" w:rsidRPr="00E706C4">
        <w:rPr>
          <w:rFonts w:ascii="Arial" w:hAnsi="Arial" w:cs="Arial"/>
        </w:rPr>
        <w:t xml:space="preserve">landowners </w:t>
      </w:r>
      <w:r w:rsidRPr="00E706C4">
        <w:rPr>
          <w:rFonts w:ascii="Arial" w:hAnsi="Arial" w:cs="Arial"/>
        </w:rPr>
        <w:t>by using Farm Bill financial assistance, ESA regulatory in</w:t>
      </w:r>
      <w:r w:rsidR="00741CB9" w:rsidRPr="00E706C4">
        <w:rPr>
          <w:rFonts w:ascii="Arial" w:hAnsi="Arial" w:cs="Arial"/>
        </w:rPr>
        <w:t xml:space="preserve">centives, and </w:t>
      </w:r>
      <w:r w:rsidR="009011A4" w:rsidRPr="00E706C4">
        <w:rPr>
          <w:rFonts w:ascii="Arial" w:hAnsi="Arial" w:cs="Arial"/>
        </w:rPr>
        <w:t xml:space="preserve">by </w:t>
      </w:r>
      <w:r w:rsidR="00741CB9" w:rsidRPr="00E706C4">
        <w:rPr>
          <w:rFonts w:ascii="Arial" w:hAnsi="Arial" w:cs="Arial"/>
        </w:rPr>
        <w:t xml:space="preserve">providing technical </w:t>
      </w:r>
      <w:r w:rsidR="009011A4" w:rsidRPr="00E706C4">
        <w:rPr>
          <w:rFonts w:ascii="Arial" w:hAnsi="Arial" w:cs="Arial"/>
        </w:rPr>
        <w:t>assistance</w:t>
      </w:r>
      <w:r w:rsidR="00694687" w:rsidRPr="00E706C4">
        <w:rPr>
          <w:rFonts w:ascii="Arial" w:hAnsi="Arial" w:cs="Arial"/>
        </w:rPr>
        <w:t>.  T</w:t>
      </w:r>
      <w:r w:rsidR="001B5C6A" w:rsidRPr="00E706C4">
        <w:rPr>
          <w:rFonts w:ascii="Arial" w:hAnsi="Arial" w:cs="Arial"/>
        </w:rPr>
        <w:t>he</w:t>
      </w:r>
      <w:r w:rsidR="00694687" w:rsidRPr="00E706C4">
        <w:rPr>
          <w:rFonts w:ascii="Arial" w:hAnsi="Arial" w:cs="Arial"/>
        </w:rPr>
        <w:t xml:space="preserve"> </w:t>
      </w:r>
      <w:r w:rsidR="00825A43" w:rsidRPr="00E706C4">
        <w:rPr>
          <w:rFonts w:ascii="Arial" w:hAnsi="Arial" w:cs="Arial"/>
        </w:rPr>
        <w:t>program’s goals:</w:t>
      </w:r>
    </w:p>
    <w:p w:rsidR="0044293F" w:rsidRPr="00E706C4" w:rsidRDefault="0044293F" w:rsidP="00825A43">
      <w:pPr>
        <w:pStyle w:val="ListParagraph"/>
        <w:numPr>
          <w:ilvl w:val="0"/>
          <w:numId w:val="1"/>
        </w:numPr>
        <w:tabs>
          <w:tab w:val="left" w:pos="1545"/>
        </w:tabs>
        <w:rPr>
          <w:rFonts w:ascii="Arial" w:hAnsi="Arial" w:cs="Arial"/>
        </w:rPr>
      </w:pPr>
      <w:r w:rsidRPr="00E706C4">
        <w:rPr>
          <w:rFonts w:ascii="Arial" w:hAnsi="Arial" w:cs="Arial"/>
        </w:rPr>
        <w:t>Benefit  wildlife protected under the U.S. Endangered Species Act (ESA)</w:t>
      </w:r>
    </w:p>
    <w:p w:rsidR="00825A43" w:rsidRPr="00E706C4" w:rsidRDefault="00825A43" w:rsidP="00825A43">
      <w:pPr>
        <w:pStyle w:val="ListParagraph"/>
        <w:numPr>
          <w:ilvl w:val="0"/>
          <w:numId w:val="1"/>
        </w:numPr>
        <w:tabs>
          <w:tab w:val="left" w:pos="1545"/>
        </w:tabs>
        <w:rPr>
          <w:rFonts w:ascii="Arial" w:hAnsi="Arial" w:cs="Arial"/>
        </w:rPr>
      </w:pPr>
      <w:r w:rsidRPr="00E706C4">
        <w:rPr>
          <w:rFonts w:ascii="Arial" w:hAnsi="Arial" w:cs="Arial"/>
        </w:rPr>
        <w:t>Help landowners protect and restore habitat</w:t>
      </w:r>
      <w:r w:rsidR="0044293F" w:rsidRPr="00E706C4">
        <w:rPr>
          <w:rFonts w:ascii="Arial" w:hAnsi="Arial" w:cs="Arial"/>
        </w:rPr>
        <w:t>;</w:t>
      </w:r>
      <w:r w:rsidRPr="00E706C4">
        <w:rPr>
          <w:rFonts w:ascii="Arial" w:hAnsi="Arial" w:cs="Arial"/>
        </w:rPr>
        <w:t xml:space="preserve"> </w:t>
      </w:r>
      <w:r w:rsidR="0044293F" w:rsidRPr="00E706C4">
        <w:rPr>
          <w:rFonts w:ascii="Arial" w:hAnsi="Arial" w:cs="Arial"/>
        </w:rPr>
        <w:t xml:space="preserve">therefore, </w:t>
      </w:r>
      <w:r w:rsidRPr="00E706C4">
        <w:rPr>
          <w:rFonts w:ascii="Arial" w:hAnsi="Arial" w:cs="Arial"/>
        </w:rPr>
        <w:t xml:space="preserve">receiving predictability under </w:t>
      </w:r>
      <w:r w:rsidR="0044293F" w:rsidRPr="00E706C4">
        <w:rPr>
          <w:rFonts w:ascii="Arial" w:hAnsi="Arial" w:cs="Arial"/>
        </w:rPr>
        <w:t>ESA</w:t>
      </w:r>
    </w:p>
    <w:p w:rsidR="00825A43" w:rsidRPr="00E706C4" w:rsidRDefault="00825A43" w:rsidP="00775EAA">
      <w:pPr>
        <w:pStyle w:val="ListParagraph"/>
        <w:numPr>
          <w:ilvl w:val="0"/>
          <w:numId w:val="1"/>
        </w:numPr>
        <w:tabs>
          <w:tab w:val="left" w:pos="1545"/>
        </w:tabs>
        <w:rPr>
          <w:rFonts w:ascii="Arial" w:hAnsi="Arial" w:cs="Arial"/>
        </w:rPr>
      </w:pPr>
      <w:r w:rsidRPr="00E706C4">
        <w:rPr>
          <w:rFonts w:ascii="Arial" w:hAnsi="Arial" w:cs="Arial"/>
        </w:rPr>
        <w:t>Improve agricultural operations</w:t>
      </w:r>
    </w:p>
    <w:p w:rsidR="006F3FA0" w:rsidRPr="00E706C4" w:rsidRDefault="009011A4" w:rsidP="00825A43">
      <w:pPr>
        <w:tabs>
          <w:tab w:val="left" w:pos="1545"/>
        </w:tabs>
        <w:rPr>
          <w:rFonts w:ascii="Arial" w:hAnsi="Arial" w:cs="Arial"/>
        </w:rPr>
      </w:pPr>
      <w:r w:rsidRPr="00E706C4">
        <w:rPr>
          <w:rFonts w:ascii="Arial" w:hAnsi="Arial" w:cs="Arial"/>
        </w:rPr>
        <w:t xml:space="preserve">If a </w:t>
      </w:r>
      <w:r w:rsidR="008C3E4A" w:rsidRPr="00E706C4">
        <w:rPr>
          <w:rFonts w:ascii="Arial" w:hAnsi="Arial" w:cs="Arial"/>
        </w:rPr>
        <w:t xml:space="preserve">Lower San Pedro </w:t>
      </w:r>
      <w:r w:rsidRPr="00E706C4">
        <w:rPr>
          <w:rFonts w:ascii="Arial" w:hAnsi="Arial" w:cs="Arial"/>
        </w:rPr>
        <w:t>landowner is interested</w:t>
      </w:r>
      <w:r w:rsidR="00825A43" w:rsidRPr="00E706C4">
        <w:rPr>
          <w:rFonts w:ascii="Arial" w:hAnsi="Arial" w:cs="Arial"/>
        </w:rPr>
        <w:t>, contact S</w:t>
      </w:r>
      <w:r w:rsidR="0044293F" w:rsidRPr="00E706C4">
        <w:rPr>
          <w:rFonts w:ascii="Arial" w:hAnsi="Arial" w:cs="Arial"/>
        </w:rPr>
        <w:t xml:space="preserve">tu Tuttle, NRCS, Flagstaff, AZ.  </w:t>
      </w:r>
      <w:r w:rsidR="00825A43" w:rsidRPr="00E706C4">
        <w:rPr>
          <w:rFonts w:ascii="Arial" w:hAnsi="Arial" w:cs="Arial"/>
        </w:rPr>
        <w:t xml:space="preserve"> </w:t>
      </w:r>
      <w:r w:rsidR="0044293F" w:rsidRPr="00E706C4">
        <w:rPr>
          <w:rFonts w:ascii="Arial" w:hAnsi="Arial" w:cs="Arial"/>
        </w:rPr>
        <w:t>Signup is continuous and funding is not required for plan protection.  Funding is available through many sources and can tie to other programs such as RCPP, Waltons, etc. Overall, more ranchers are needed to participate.</w:t>
      </w:r>
      <w:r w:rsidR="00F4386F" w:rsidRPr="00E706C4">
        <w:rPr>
          <w:rFonts w:ascii="Arial" w:hAnsi="Arial" w:cs="Arial"/>
        </w:rPr>
        <w:t xml:space="preserve">  The Sonoran Desert Tortoise crosses these riparian areas. </w:t>
      </w:r>
      <w:r w:rsidR="00DD243B" w:rsidRPr="00E706C4">
        <w:rPr>
          <w:rFonts w:ascii="Arial" w:hAnsi="Arial" w:cs="Arial"/>
        </w:rPr>
        <w:t xml:space="preserve">Also, a Wildlife Habitat Evaluation Guide (WHEG) is used to evaluate and score the habitat, available on IPad &amp; IPhone, not on Android.  </w:t>
      </w:r>
    </w:p>
    <w:p w:rsidR="004141F1" w:rsidRDefault="00F4386F" w:rsidP="00E706C4">
      <w:pPr>
        <w:tabs>
          <w:tab w:val="left" w:pos="1545"/>
        </w:tabs>
        <w:rPr>
          <w:rFonts w:ascii="Arial" w:hAnsi="Arial" w:cs="Arial"/>
          <w:sz w:val="24"/>
          <w:szCs w:val="24"/>
          <w:u w:val="single"/>
        </w:rPr>
      </w:pPr>
      <w:r w:rsidRPr="00E706C4">
        <w:rPr>
          <w:rFonts w:ascii="Arial" w:hAnsi="Arial" w:cs="Arial"/>
        </w:rPr>
        <w:t>Funded by NRCS, t</w:t>
      </w:r>
      <w:r w:rsidR="0044293F" w:rsidRPr="00E706C4">
        <w:rPr>
          <w:rFonts w:ascii="Arial" w:hAnsi="Arial" w:cs="Arial"/>
        </w:rPr>
        <w:t xml:space="preserve">he Conservation Effects Assessment Project (CEAP) </w:t>
      </w:r>
      <w:r w:rsidRPr="00E706C4">
        <w:rPr>
          <w:rFonts w:ascii="Arial" w:hAnsi="Arial" w:cs="Arial"/>
        </w:rPr>
        <w:t xml:space="preserve">on Riparian grazing was conducted by University of AZ with participating ranchers in </w:t>
      </w:r>
      <w:r w:rsidR="008B28EB">
        <w:rPr>
          <w:rFonts w:ascii="Arial" w:hAnsi="Arial" w:cs="Arial"/>
        </w:rPr>
        <w:t>Southwestern Willow Flycatcher (</w:t>
      </w:r>
      <w:r w:rsidRPr="00E706C4">
        <w:rPr>
          <w:rFonts w:ascii="Arial" w:hAnsi="Arial" w:cs="Arial"/>
        </w:rPr>
        <w:t>SWFL</w:t>
      </w:r>
      <w:r w:rsidR="008B28EB">
        <w:rPr>
          <w:rFonts w:ascii="Arial" w:hAnsi="Arial" w:cs="Arial"/>
        </w:rPr>
        <w:t>)</w:t>
      </w:r>
      <w:r w:rsidRPr="00E706C4">
        <w:rPr>
          <w:rFonts w:ascii="Arial" w:hAnsi="Arial" w:cs="Arial"/>
        </w:rPr>
        <w:t xml:space="preserve"> range for 3 years.  Seasonal grazing is all</w:t>
      </w:r>
      <w:r w:rsidR="00E706C4" w:rsidRPr="00E706C4">
        <w:rPr>
          <w:rFonts w:ascii="Arial" w:hAnsi="Arial" w:cs="Arial"/>
        </w:rPr>
        <w:t>owed.  See</w:t>
      </w:r>
      <w:r w:rsidR="000756A1" w:rsidRPr="00E706C4">
        <w:rPr>
          <w:rFonts w:ascii="Arial" w:hAnsi="Arial" w:cs="Arial"/>
        </w:rPr>
        <w:t xml:space="preserve"> attachment</w:t>
      </w:r>
      <w:r w:rsidR="00E706C4" w:rsidRPr="00E706C4">
        <w:rPr>
          <w:rFonts w:ascii="Arial" w:hAnsi="Arial" w:cs="Arial"/>
        </w:rPr>
        <w:t>s</w:t>
      </w:r>
      <w:r w:rsidR="000756A1" w:rsidRPr="00E706C4">
        <w:rPr>
          <w:rFonts w:ascii="Arial" w:hAnsi="Arial" w:cs="Arial"/>
        </w:rPr>
        <w:t xml:space="preserve"> for more information</w:t>
      </w:r>
      <w:r w:rsidR="00FA78B4" w:rsidRPr="00E706C4">
        <w:rPr>
          <w:rFonts w:ascii="Arial" w:hAnsi="Arial" w:cs="Arial"/>
        </w:rPr>
        <w:t>.</w:t>
      </w:r>
    </w:p>
    <w:p w:rsidR="00FA2FF4" w:rsidRDefault="00FA2FF4" w:rsidP="00FA2FF4">
      <w:pPr>
        <w:tabs>
          <w:tab w:val="left" w:pos="1545"/>
        </w:tabs>
        <w:rPr>
          <w:rFonts w:ascii="Arial" w:hAnsi="Arial" w:cs="Arial"/>
          <w:sz w:val="24"/>
          <w:szCs w:val="24"/>
        </w:rPr>
      </w:pPr>
      <w:r w:rsidRPr="006F3FA0">
        <w:rPr>
          <w:rFonts w:ascii="Arial" w:hAnsi="Arial" w:cs="Arial"/>
          <w:sz w:val="24"/>
          <w:szCs w:val="24"/>
          <w:u w:val="single"/>
        </w:rPr>
        <w:t>Presentation</w:t>
      </w:r>
      <w:r>
        <w:rPr>
          <w:rFonts w:ascii="Arial" w:hAnsi="Arial" w:cs="Arial"/>
          <w:sz w:val="24"/>
          <w:szCs w:val="24"/>
        </w:rPr>
        <w:t xml:space="preserve">:  Dennis </w:t>
      </w:r>
      <w:r w:rsidR="00D6739C">
        <w:rPr>
          <w:rFonts w:ascii="Arial" w:hAnsi="Arial" w:cs="Arial"/>
          <w:sz w:val="24"/>
          <w:szCs w:val="24"/>
        </w:rPr>
        <w:t>Kimberlin (NRCS), Regional Conservation Partnership Program (RCPP)</w:t>
      </w:r>
    </w:p>
    <w:p w:rsidR="00D6739C" w:rsidRDefault="004141F1" w:rsidP="00FA2FF4">
      <w:pPr>
        <w:tabs>
          <w:tab w:val="left" w:pos="1545"/>
        </w:tabs>
        <w:rPr>
          <w:rFonts w:ascii="Arial" w:hAnsi="Arial" w:cs="Arial"/>
        </w:rPr>
      </w:pPr>
      <w:r>
        <w:rPr>
          <w:rFonts w:ascii="Arial" w:hAnsi="Arial" w:cs="Arial"/>
        </w:rPr>
        <w:t xml:space="preserve">RCPP is a new 2014 Farm Bill conservation program that promotes the conservation, restoration, and sustainable use of soil, water, and wildlife. The program encourages partners to cooperate with producers and provides assistance through partnership agreements and program contacts or easement agreements.  </w:t>
      </w:r>
      <w:r w:rsidR="000969FD">
        <w:rPr>
          <w:rFonts w:ascii="Arial" w:hAnsi="Arial" w:cs="Arial"/>
        </w:rPr>
        <w:t xml:space="preserve">Three </w:t>
      </w:r>
      <w:r>
        <w:rPr>
          <w:rFonts w:ascii="Arial" w:hAnsi="Arial" w:cs="Arial"/>
        </w:rPr>
        <w:t>Arizona</w:t>
      </w:r>
      <w:r w:rsidR="000969FD">
        <w:rPr>
          <w:rFonts w:ascii="Arial" w:hAnsi="Arial" w:cs="Arial"/>
        </w:rPr>
        <w:t>,</w:t>
      </w:r>
      <w:r>
        <w:rPr>
          <w:rFonts w:ascii="Arial" w:hAnsi="Arial" w:cs="Arial"/>
        </w:rPr>
        <w:t xml:space="preserve"> RCPP</w:t>
      </w:r>
      <w:r w:rsidR="000969FD">
        <w:rPr>
          <w:rFonts w:ascii="Arial" w:hAnsi="Arial" w:cs="Arial"/>
        </w:rPr>
        <w:t xml:space="preserve"> projects (lead partners) will be approved by the end of April, 2015:</w:t>
      </w:r>
    </w:p>
    <w:p w:rsidR="000969FD" w:rsidRDefault="000969FD" w:rsidP="000969FD">
      <w:pPr>
        <w:pStyle w:val="ListParagraph"/>
        <w:numPr>
          <w:ilvl w:val="0"/>
          <w:numId w:val="3"/>
        </w:numPr>
        <w:tabs>
          <w:tab w:val="left" w:pos="1545"/>
        </w:tabs>
        <w:rPr>
          <w:rFonts w:ascii="Arial" w:hAnsi="Arial" w:cs="Arial"/>
        </w:rPr>
      </w:pPr>
      <w:r>
        <w:rPr>
          <w:rFonts w:ascii="Arial" w:hAnsi="Arial" w:cs="Arial"/>
        </w:rPr>
        <w:t>Restoring native grassland habitats to benefit wildlife, ranching, and open space (AZ Game &amp; Fish)</w:t>
      </w:r>
    </w:p>
    <w:p w:rsidR="000969FD" w:rsidRDefault="000969FD" w:rsidP="000969FD">
      <w:pPr>
        <w:pStyle w:val="ListParagraph"/>
        <w:numPr>
          <w:ilvl w:val="0"/>
          <w:numId w:val="3"/>
        </w:numPr>
        <w:tabs>
          <w:tab w:val="left" w:pos="1545"/>
        </w:tabs>
        <w:rPr>
          <w:rFonts w:ascii="Arial" w:hAnsi="Arial" w:cs="Arial"/>
        </w:rPr>
      </w:pPr>
      <w:r>
        <w:rPr>
          <w:rFonts w:ascii="Arial" w:hAnsi="Arial" w:cs="Arial"/>
        </w:rPr>
        <w:lastRenderedPageBreak/>
        <w:t>Central Arizona grassland restoration and watershed partnership program (AZ Game &amp; Fish)</w:t>
      </w:r>
    </w:p>
    <w:p w:rsidR="000969FD" w:rsidRDefault="000969FD" w:rsidP="000969FD">
      <w:pPr>
        <w:pStyle w:val="ListParagraph"/>
        <w:numPr>
          <w:ilvl w:val="0"/>
          <w:numId w:val="3"/>
        </w:numPr>
        <w:tabs>
          <w:tab w:val="left" w:pos="1545"/>
        </w:tabs>
        <w:rPr>
          <w:rFonts w:ascii="Arial" w:hAnsi="Arial" w:cs="Arial"/>
        </w:rPr>
      </w:pPr>
      <w:r>
        <w:rPr>
          <w:rFonts w:ascii="Arial" w:hAnsi="Arial" w:cs="Arial"/>
        </w:rPr>
        <w:t>Verde River flow and habit restoration initiative (The Nature Conservancy)</w:t>
      </w:r>
    </w:p>
    <w:p w:rsidR="000969FD" w:rsidRDefault="00130512" w:rsidP="000969FD">
      <w:pPr>
        <w:tabs>
          <w:tab w:val="left" w:pos="1545"/>
        </w:tabs>
        <w:rPr>
          <w:rFonts w:ascii="Arial" w:hAnsi="Arial" w:cs="Arial"/>
        </w:rPr>
      </w:pPr>
      <w:r>
        <w:rPr>
          <w:rFonts w:ascii="Arial" w:hAnsi="Arial" w:cs="Arial"/>
        </w:rPr>
        <w:t xml:space="preserve">A total of </w:t>
      </w:r>
      <w:r w:rsidR="000969FD">
        <w:rPr>
          <w:rFonts w:ascii="Arial" w:hAnsi="Arial" w:cs="Arial"/>
        </w:rPr>
        <w:t>$1.5 million will be funded by NRCS with an equal match by the above listed lead partners.</w:t>
      </w:r>
      <w:r>
        <w:rPr>
          <w:rFonts w:ascii="Arial" w:hAnsi="Arial" w:cs="Arial"/>
        </w:rPr>
        <w:t xml:space="preserve">  Pre</w:t>
      </w:r>
      <w:r w:rsidR="00007608">
        <w:rPr>
          <w:rFonts w:ascii="Arial" w:hAnsi="Arial" w:cs="Arial"/>
        </w:rPr>
        <w:t>-</w:t>
      </w:r>
      <w:r>
        <w:rPr>
          <w:rFonts w:ascii="Arial" w:hAnsi="Arial" w:cs="Arial"/>
        </w:rPr>
        <w:t>p</w:t>
      </w:r>
      <w:r w:rsidR="00007608">
        <w:rPr>
          <w:rFonts w:ascii="Arial" w:hAnsi="Arial" w:cs="Arial"/>
        </w:rPr>
        <w:t>r</w:t>
      </w:r>
      <w:r>
        <w:rPr>
          <w:rFonts w:ascii="Arial" w:hAnsi="Arial" w:cs="Arial"/>
        </w:rPr>
        <w:t>o</w:t>
      </w:r>
      <w:r w:rsidR="00007608">
        <w:rPr>
          <w:rFonts w:ascii="Arial" w:hAnsi="Arial" w:cs="Arial"/>
        </w:rPr>
        <w:t>po</w:t>
      </w:r>
      <w:r>
        <w:rPr>
          <w:rFonts w:ascii="Arial" w:hAnsi="Arial" w:cs="Arial"/>
        </w:rPr>
        <w:t xml:space="preserve">sals (6 pages – a high-level executive summary) will be due July, 2015 </w:t>
      </w:r>
      <w:r w:rsidR="00007608">
        <w:rPr>
          <w:rFonts w:ascii="Arial" w:hAnsi="Arial" w:cs="Arial"/>
        </w:rPr>
        <w:t>with selection in October.  NRCS and partners could provide dollars or services.  Dennis suggested that LSPI apply for Arizona funds versus national or Critical Conservation Area (CCA) funds, less competition.  The projects can last for up to 5 years but typical would be 3 years</w:t>
      </w:r>
      <w:r w:rsidR="00A55621">
        <w:rPr>
          <w:rFonts w:ascii="Arial" w:hAnsi="Arial" w:cs="Arial"/>
        </w:rPr>
        <w:t>.  Total project funding could range from $500,000 to $20 million.  Bill asked if  WLFW could work in conjunction with LSPI and RCPP</w:t>
      </w:r>
      <w:r w:rsidR="00655D0F">
        <w:rPr>
          <w:rFonts w:ascii="Arial" w:hAnsi="Arial" w:cs="Arial"/>
        </w:rPr>
        <w:t xml:space="preserve"> since LSPI is a WLFW priority area</w:t>
      </w:r>
      <w:r w:rsidR="00A55621">
        <w:rPr>
          <w:rFonts w:ascii="Arial" w:hAnsi="Arial" w:cs="Arial"/>
        </w:rPr>
        <w:t>.  LSPI needs to identify resource concerns (water, wildlife, soil) with the corresponding interested partners and producers.  Dennis suggested that we don’</w:t>
      </w:r>
      <w:r w:rsidR="008B28EB">
        <w:rPr>
          <w:rFonts w:ascii="Arial" w:hAnsi="Arial" w:cs="Arial"/>
        </w:rPr>
        <w:t>t think too big and focus on</w:t>
      </w:r>
      <w:r w:rsidR="00265045">
        <w:rPr>
          <w:rFonts w:ascii="Arial" w:hAnsi="Arial" w:cs="Arial"/>
        </w:rPr>
        <w:t xml:space="preserve"> one area (</w:t>
      </w:r>
      <w:r w:rsidR="00A55621">
        <w:rPr>
          <w:rFonts w:ascii="Arial" w:hAnsi="Arial" w:cs="Arial"/>
        </w:rPr>
        <w:t xml:space="preserve">“what effect or impact </w:t>
      </w:r>
      <w:r w:rsidR="00265045">
        <w:rPr>
          <w:rFonts w:ascii="Arial" w:hAnsi="Arial" w:cs="Arial"/>
        </w:rPr>
        <w:t>on natural resources</w:t>
      </w:r>
      <w:r w:rsidR="00A55621">
        <w:rPr>
          <w:rFonts w:ascii="Arial" w:hAnsi="Arial" w:cs="Arial"/>
        </w:rPr>
        <w:t>”</w:t>
      </w:r>
      <w:r w:rsidR="00265045">
        <w:rPr>
          <w:rFonts w:ascii="Arial" w:hAnsi="Arial" w:cs="Arial"/>
        </w:rPr>
        <w:t>).</w:t>
      </w:r>
      <w:r w:rsidR="00D50B82">
        <w:rPr>
          <w:rFonts w:ascii="Arial" w:hAnsi="Arial" w:cs="Arial"/>
        </w:rPr>
        <w:t xml:space="preserve"> Also, we need letters from Partners that commit</w:t>
      </w:r>
      <w:r w:rsidR="00655D0F">
        <w:rPr>
          <w:rFonts w:ascii="Arial" w:hAnsi="Arial" w:cs="Arial"/>
        </w:rPr>
        <w:t>s the</w:t>
      </w:r>
      <w:r w:rsidR="00D50B82">
        <w:rPr>
          <w:rFonts w:ascii="Arial" w:hAnsi="Arial" w:cs="Arial"/>
        </w:rPr>
        <w:t xml:space="preserve"> </w:t>
      </w:r>
      <w:r w:rsidR="00265045">
        <w:rPr>
          <w:rFonts w:ascii="Arial" w:hAnsi="Arial" w:cs="Arial"/>
        </w:rPr>
        <w:t>dollars upfront.</w:t>
      </w:r>
      <w:r w:rsidR="008B28EB">
        <w:rPr>
          <w:rFonts w:ascii="Arial" w:hAnsi="Arial" w:cs="Arial"/>
        </w:rPr>
        <w:t xml:space="preserve">  Dennis indicated that a State Technical Committee </w:t>
      </w:r>
      <w:r w:rsidR="00655D0F">
        <w:rPr>
          <w:rFonts w:ascii="Arial" w:hAnsi="Arial" w:cs="Arial"/>
        </w:rPr>
        <w:t xml:space="preserve"> meeting will be held by June end.</w:t>
      </w:r>
      <w:r w:rsidR="00265045">
        <w:rPr>
          <w:rFonts w:ascii="Arial" w:hAnsi="Arial" w:cs="Arial"/>
        </w:rPr>
        <w:t xml:space="preserve"> </w:t>
      </w:r>
      <w:r w:rsidR="00EF6763">
        <w:rPr>
          <w:rFonts w:ascii="Arial" w:hAnsi="Arial" w:cs="Arial"/>
        </w:rPr>
        <w:t>See attachments for more information.</w:t>
      </w:r>
    </w:p>
    <w:p w:rsidR="00265045" w:rsidRDefault="00265045" w:rsidP="000969FD">
      <w:pPr>
        <w:tabs>
          <w:tab w:val="left" w:pos="1545"/>
        </w:tabs>
        <w:rPr>
          <w:rFonts w:ascii="Arial" w:hAnsi="Arial" w:cs="Arial"/>
        </w:rPr>
      </w:pPr>
      <w:r>
        <w:rPr>
          <w:rFonts w:ascii="Arial" w:hAnsi="Arial" w:cs="Arial"/>
        </w:rPr>
        <w:t>Next steps for LSPI to be completed by May meeting</w:t>
      </w:r>
      <w:r w:rsidR="00655D0F">
        <w:rPr>
          <w:rFonts w:ascii="Arial" w:hAnsi="Arial" w:cs="Arial"/>
        </w:rPr>
        <w:t>:</w:t>
      </w:r>
    </w:p>
    <w:p w:rsidR="00265045" w:rsidRDefault="00265045" w:rsidP="00265045">
      <w:pPr>
        <w:pStyle w:val="ListParagraph"/>
        <w:numPr>
          <w:ilvl w:val="0"/>
          <w:numId w:val="4"/>
        </w:numPr>
        <w:tabs>
          <w:tab w:val="left" w:pos="1545"/>
        </w:tabs>
        <w:rPr>
          <w:rFonts w:ascii="Arial" w:hAnsi="Arial" w:cs="Arial"/>
        </w:rPr>
      </w:pPr>
      <w:r>
        <w:rPr>
          <w:rFonts w:ascii="Arial" w:hAnsi="Arial" w:cs="Arial"/>
        </w:rPr>
        <w:t>Need to prepare a first draft of a pre-proposal</w:t>
      </w:r>
    </w:p>
    <w:p w:rsidR="00265045" w:rsidRDefault="00265045" w:rsidP="00265045">
      <w:pPr>
        <w:pStyle w:val="ListParagraph"/>
        <w:numPr>
          <w:ilvl w:val="0"/>
          <w:numId w:val="4"/>
        </w:numPr>
        <w:tabs>
          <w:tab w:val="left" w:pos="1545"/>
        </w:tabs>
        <w:rPr>
          <w:rFonts w:ascii="Arial" w:hAnsi="Arial" w:cs="Arial"/>
        </w:rPr>
      </w:pPr>
      <w:r>
        <w:rPr>
          <w:rFonts w:ascii="Arial" w:hAnsi="Arial" w:cs="Arial"/>
        </w:rPr>
        <w:t>Outline boundaries, target acreage, evasive controls</w:t>
      </w:r>
    </w:p>
    <w:p w:rsidR="00265045" w:rsidRDefault="008B28EB" w:rsidP="00265045">
      <w:pPr>
        <w:pStyle w:val="ListParagraph"/>
        <w:numPr>
          <w:ilvl w:val="0"/>
          <w:numId w:val="4"/>
        </w:numPr>
        <w:tabs>
          <w:tab w:val="left" w:pos="1545"/>
        </w:tabs>
        <w:rPr>
          <w:rFonts w:ascii="Arial" w:hAnsi="Arial" w:cs="Arial"/>
        </w:rPr>
      </w:pPr>
      <w:r>
        <w:rPr>
          <w:rFonts w:ascii="Arial" w:hAnsi="Arial" w:cs="Arial"/>
        </w:rPr>
        <w:t>Each committee member should come with</w:t>
      </w:r>
      <w:r w:rsidR="00265045">
        <w:rPr>
          <w:rFonts w:ascii="Arial" w:hAnsi="Arial" w:cs="Arial"/>
        </w:rPr>
        <w:t xml:space="preserve"> 5 major resource controls</w:t>
      </w:r>
      <w:r>
        <w:rPr>
          <w:rFonts w:ascii="Arial" w:hAnsi="Arial" w:cs="Arial"/>
        </w:rPr>
        <w:t xml:space="preserve"> identified</w:t>
      </w:r>
    </w:p>
    <w:p w:rsidR="00265045" w:rsidRDefault="00265045" w:rsidP="00265045">
      <w:pPr>
        <w:pStyle w:val="ListParagraph"/>
        <w:numPr>
          <w:ilvl w:val="0"/>
          <w:numId w:val="4"/>
        </w:numPr>
        <w:tabs>
          <w:tab w:val="left" w:pos="1545"/>
        </w:tabs>
        <w:rPr>
          <w:rFonts w:ascii="Arial" w:hAnsi="Arial" w:cs="Arial"/>
        </w:rPr>
      </w:pPr>
      <w:r>
        <w:rPr>
          <w:rFonts w:ascii="Arial" w:hAnsi="Arial" w:cs="Arial"/>
        </w:rPr>
        <w:t>Stephanie to provide Redington District Strategy plan</w:t>
      </w:r>
    </w:p>
    <w:p w:rsidR="00655D0F" w:rsidRDefault="00655D0F" w:rsidP="00265045">
      <w:pPr>
        <w:pStyle w:val="ListParagraph"/>
        <w:numPr>
          <w:ilvl w:val="0"/>
          <w:numId w:val="4"/>
        </w:numPr>
        <w:tabs>
          <w:tab w:val="left" w:pos="1545"/>
        </w:tabs>
        <w:rPr>
          <w:rFonts w:ascii="Arial" w:hAnsi="Arial" w:cs="Arial"/>
        </w:rPr>
      </w:pPr>
      <w:r>
        <w:rPr>
          <w:rFonts w:ascii="Arial" w:hAnsi="Arial" w:cs="Arial"/>
        </w:rPr>
        <w:t xml:space="preserve">Define terms/responsibilities: applicant, partner, participant, supporter, </w:t>
      </w:r>
      <w:r w:rsidR="00EF6763">
        <w:rPr>
          <w:rFonts w:ascii="Arial" w:hAnsi="Arial" w:cs="Arial"/>
        </w:rPr>
        <w:t xml:space="preserve">in-kind services, </w:t>
      </w:r>
      <w:r>
        <w:rPr>
          <w:rFonts w:ascii="Arial" w:hAnsi="Arial" w:cs="Arial"/>
        </w:rPr>
        <w:t>etc</w:t>
      </w:r>
    </w:p>
    <w:p w:rsidR="00EF6763" w:rsidRDefault="00EF6763" w:rsidP="00265045">
      <w:pPr>
        <w:pStyle w:val="ListParagraph"/>
        <w:numPr>
          <w:ilvl w:val="0"/>
          <w:numId w:val="4"/>
        </w:numPr>
        <w:tabs>
          <w:tab w:val="left" w:pos="1545"/>
        </w:tabs>
        <w:rPr>
          <w:rFonts w:ascii="Arial" w:hAnsi="Arial" w:cs="Arial"/>
        </w:rPr>
      </w:pPr>
      <w:r>
        <w:rPr>
          <w:rFonts w:ascii="Arial" w:hAnsi="Arial" w:cs="Arial"/>
        </w:rPr>
        <w:t>Need to identify potential partners</w:t>
      </w:r>
    </w:p>
    <w:p w:rsidR="00775EAA" w:rsidRDefault="00A30601" w:rsidP="00775EAA">
      <w:pPr>
        <w:tabs>
          <w:tab w:val="left" w:pos="1545"/>
        </w:tabs>
        <w:rPr>
          <w:rFonts w:ascii="Arial" w:hAnsi="Arial" w:cs="Arial"/>
          <w:sz w:val="24"/>
          <w:szCs w:val="24"/>
          <w:u w:val="single"/>
        </w:rPr>
      </w:pPr>
      <w:r w:rsidRPr="00EF6763">
        <w:rPr>
          <w:rFonts w:ascii="Arial" w:hAnsi="Arial" w:cs="Arial"/>
        </w:rPr>
        <w:t xml:space="preserve"> </w:t>
      </w:r>
      <w:r w:rsidR="00775EAA">
        <w:rPr>
          <w:rFonts w:ascii="Arial" w:hAnsi="Arial" w:cs="Arial"/>
          <w:sz w:val="24"/>
          <w:szCs w:val="24"/>
          <w:u w:val="single"/>
        </w:rPr>
        <w:t>Discussion of mitigation proposals:</w:t>
      </w:r>
    </w:p>
    <w:p w:rsidR="00E00737" w:rsidRDefault="006F3FA0" w:rsidP="00775EAA">
      <w:pPr>
        <w:tabs>
          <w:tab w:val="left" w:pos="1545"/>
        </w:tabs>
        <w:rPr>
          <w:rFonts w:ascii="Arial" w:hAnsi="Arial" w:cs="Arial"/>
          <w:sz w:val="24"/>
          <w:szCs w:val="24"/>
        </w:rPr>
      </w:pPr>
      <w:r>
        <w:rPr>
          <w:rFonts w:ascii="Arial" w:hAnsi="Arial" w:cs="Arial"/>
          <w:sz w:val="24"/>
          <w:szCs w:val="24"/>
        </w:rPr>
        <w:t>No discussion</w:t>
      </w:r>
    </w:p>
    <w:p w:rsidR="00775EAA" w:rsidRDefault="00775EAA" w:rsidP="00775EAA">
      <w:pPr>
        <w:tabs>
          <w:tab w:val="left" w:pos="1545"/>
        </w:tabs>
        <w:rPr>
          <w:rFonts w:ascii="Arial" w:hAnsi="Arial" w:cs="Arial"/>
          <w:sz w:val="24"/>
          <w:szCs w:val="24"/>
          <w:u w:val="single"/>
        </w:rPr>
      </w:pPr>
      <w:r>
        <w:rPr>
          <w:rFonts w:ascii="Arial" w:hAnsi="Arial" w:cs="Arial"/>
          <w:sz w:val="24"/>
          <w:szCs w:val="24"/>
          <w:u w:val="single"/>
        </w:rPr>
        <w:t>Mitigation strategies:</w:t>
      </w:r>
    </w:p>
    <w:p w:rsidR="006F3FA0" w:rsidRPr="006F3FA0" w:rsidRDefault="006F3FA0" w:rsidP="00775EAA">
      <w:pPr>
        <w:tabs>
          <w:tab w:val="left" w:pos="1545"/>
        </w:tabs>
        <w:rPr>
          <w:rFonts w:ascii="Arial" w:hAnsi="Arial" w:cs="Arial"/>
          <w:sz w:val="24"/>
          <w:szCs w:val="24"/>
        </w:rPr>
      </w:pPr>
      <w:r>
        <w:rPr>
          <w:rFonts w:ascii="Arial" w:hAnsi="Arial" w:cs="Arial"/>
          <w:sz w:val="24"/>
          <w:szCs w:val="24"/>
        </w:rPr>
        <w:t>No discussion</w:t>
      </w:r>
    </w:p>
    <w:p w:rsidR="00213317" w:rsidRDefault="00213317" w:rsidP="00D9052A">
      <w:pPr>
        <w:tabs>
          <w:tab w:val="left" w:pos="1545"/>
        </w:tabs>
        <w:rPr>
          <w:rFonts w:ascii="Arial" w:hAnsi="Arial" w:cs="Arial"/>
          <w:sz w:val="24"/>
          <w:szCs w:val="24"/>
          <w:u w:val="single"/>
        </w:rPr>
      </w:pPr>
      <w:r>
        <w:rPr>
          <w:rFonts w:ascii="Arial" w:hAnsi="Arial" w:cs="Arial"/>
          <w:sz w:val="24"/>
          <w:szCs w:val="24"/>
          <w:u w:val="single"/>
        </w:rPr>
        <w:t>Time and date for next meeting:</w:t>
      </w:r>
    </w:p>
    <w:p w:rsidR="00213317" w:rsidRDefault="008C3E4A" w:rsidP="00D9052A">
      <w:pPr>
        <w:tabs>
          <w:tab w:val="left" w:pos="1545"/>
        </w:tabs>
        <w:rPr>
          <w:rFonts w:ascii="Arial" w:hAnsi="Arial" w:cs="Arial"/>
          <w:sz w:val="24"/>
          <w:szCs w:val="24"/>
        </w:rPr>
      </w:pPr>
      <w:r>
        <w:rPr>
          <w:rFonts w:ascii="Arial" w:hAnsi="Arial" w:cs="Arial"/>
          <w:sz w:val="24"/>
          <w:szCs w:val="24"/>
        </w:rPr>
        <w:t>Wednesday May 13</w:t>
      </w:r>
      <w:r w:rsidR="00213317">
        <w:rPr>
          <w:rFonts w:ascii="Arial" w:hAnsi="Arial" w:cs="Arial"/>
          <w:sz w:val="24"/>
          <w:szCs w:val="24"/>
        </w:rPr>
        <w:t>, 2015 at 10:00 a.m. at the General Kearny Inn Kearny, Arizona</w:t>
      </w:r>
    </w:p>
    <w:p w:rsidR="00213317" w:rsidRPr="00213317" w:rsidRDefault="00213317" w:rsidP="00D9052A">
      <w:pPr>
        <w:tabs>
          <w:tab w:val="left" w:pos="1545"/>
        </w:tabs>
        <w:rPr>
          <w:rFonts w:ascii="Arial" w:hAnsi="Arial" w:cs="Arial"/>
          <w:sz w:val="24"/>
          <w:szCs w:val="24"/>
          <w:u w:val="single"/>
        </w:rPr>
      </w:pPr>
      <w:r w:rsidRPr="00213317">
        <w:rPr>
          <w:rFonts w:ascii="Arial" w:hAnsi="Arial" w:cs="Arial"/>
          <w:sz w:val="24"/>
          <w:szCs w:val="24"/>
          <w:u w:val="single"/>
        </w:rPr>
        <w:t>Adjourn:</w:t>
      </w:r>
    </w:p>
    <w:p w:rsidR="00775EAA" w:rsidRDefault="00BD3624" w:rsidP="00775EAA">
      <w:pPr>
        <w:tabs>
          <w:tab w:val="left" w:pos="1545"/>
        </w:tabs>
        <w:rPr>
          <w:rFonts w:ascii="Arial" w:hAnsi="Arial" w:cs="Arial"/>
          <w:sz w:val="24"/>
          <w:szCs w:val="24"/>
        </w:rPr>
      </w:pPr>
      <w:r>
        <w:rPr>
          <w:rFonts w:ascii="Arial" w:hAnsi="Arial" w:cs="Arial"/>
          <w:sz w:val="24"/>
          <w:szCs w:val="24"/>
        </w:rPr>
        <w:t>Meeting adjourned by Bill at 12:19 p.m.</w:t>
      </w:r>
    </w:p>
    <w:p w:rsidR="00930B0A" w:rsidRDefault="00930B0A" w:rsidP="00775EAA">
      <w:pPr>
        <w:tabs>
          <w:tab w:val="left" w:pos="1545"/>
        </w:tabs>
        <w:rPr>
          <w:rFonts w:ascii="Arial" w:hAnsi="Arial" w:cs="Arial"/>
          <w:sz w:val="24"/>
          <w:szCs w:val="24"/>
        </w:rPr>
      </w:pPr>
    </w:p>
    <w:p w:rsidR="00930B0A" w:rsidRPr="00BD3624" w:rsidRDefault="00930B0A" w:rsidP="00EF6763">
      <w:pPr>
        <w:rPr>
          <w:rFonts w:ascii="Arial" w:hAnsi="Arial" w:cs="Arial"/>
          <w:sz w:val="24"/>
          <w:szCs w:val="24"/>
        </w:rPr>
      </w:pPr>
      <w:r w:rsidRPr="00177173">
        <w:rPr>
          <w:rFonts w:ascii="Arial" w:hAnsi="Arial" w:cs="Arial"/>
          <w:sz w:val="24"/>
          <w:szCs w:val="24"/>
        </w:rPr>
        <w:t xml:space="preserve">Approval of Minutes: </w:t>
      </w:r>
      <w:r w:rsidRPr="00177173">
        <w:rPr>
          <w:rFonts w:ascii="Arial" w:hAnsi="Arial" w:cs="Arial"/>
          <w:sz w:val="24"/>
          <w:szCs w:val="24"/>
          <w:u w:val="single"/>
        </w:rPr>
        <w:tab/>
      </w:r>
      <w:r w:rsidRPr="00177173">
        <w:rPr>
          <w:rFonts w:ascii="Arial" w:hAnsi="Arial" w:cs="Arial"/>
          <w:sz w:val="24"/>
          <w:szCs w:val="24"/>
          <w:u w:val="single"/>
        </w:rPr>
        <w:tab/>
      </w:r>
      <w:r w:rsidRPr="00177173">
        <w:rPr>
          <w:rFonts w:ascii="Arial" w:hAnsi="Arial" w:cs="Arial"/>
          <w:sz w:val="24"/>
          <w:szCs w:val="24"/>
          <w:u w:val="single"/>
        </w:rPr>
        <w:tab/>
      </w:r>
      <w:r w:rsidRPr="00177173">
        <w:rPr>
          <w:rFonts w:ascii="Arial" w:hAnsi="Arial" w:cs="Arial"/>
          <w:sz w:val="24"/>
          <w:szCs w:val="24"/>
          <w:u w:val="single"/>
        </w:rPr>
        <w:tab/>
      </w:r>
      <w:r w:rsidRPr="00177173">
        <w:rPr>
          <w:rFonts w:ascii="Arial" w:hAnsi="Arial" w:cs="Arial"/>
          <w:sz w:val="24"/>
          <w:szCs w:val="24"/>
          <w:u w:val="single"/>
        </w:rPr>
        <w:tab/>
      </w:r>
      <w:r w:rsidRPr="00177173">
        <w:rPr>
          <w:rFonts w:ascii="Arial" w:hAnsi="Arial" w:cs="Arial"/>
          <w:sz w:val="24"/>
          <w:szCs w:val="24"/>
          <w:u w:val="single"/>
        </w:rPr>
        <w:tab/>
      </w:r>
      <w:r w:rsidRPr="00177173">
        <w:rPr>
          <w:rFonts w:ascii="Arial" w:hAnsi="Arial" w:cs="Arial"/>
          <w:sz w:val="24"/>
          <w:szCs w:val="24"/>
        </w:rPr>
        <w:tab/>
        <w:t xml:space="preserve">Date: </w:t>
      </w:r>
      <w:r w:rsidRPr="00177173">
        <w:rPr>
          <w:rFonts w:ascii="Arial" w:hAnsi="Arial" w:cs="Arial"/>
          <w:sz w:val="24"/>
          <w:szCs w:val="24"/>
          <w:u w:val="single"/>
        </w:rPr>
        <w:tab/>
      </w:r>
      <w:r w:rsidRPr="00177173">
        <w:rPr>
          <w:rFonts w:ascii="Arial" w:hAnsi="Arial" w:cs="Arial"/>
          <w:sz w:val="24"/>
          <w:szCs w:val="24"/>
          <w:u w:val="single"/>
        </w:rPr>
        <w:tab/>
      </w:r>
      <w:r w:rsidRPr="00177173">
        <w:rPr>
          <w:rFonts w:ascii="Arial" w:hAnsi="Arial" w:cs="Arial"/>
          <w:sz w:val="24"/>
          <w:szCs w:val="24"/>
          <w:u w:val="single"/>
        </w:rPr>
        <w:tab/>
      </w:r>
    </w:p>
    <w:p w:rsidR="00C27F1B" w:rsidRPr="00775EAA" w:rsidRDefault="00775EAA" w:rsidP="00775EAA">
      <w:pPr>
        <w:tabs>
          <w:tab w:val="left" w:pos="1545"/>
        </w:tabs>
      </w:pPr>
      <w:r>
        <w:tab/>
      </w:r>
    </w:p>
    <w:sectPr w:rsidR="00C27F1B" w:rsidRPr="00775EAA" w:rsidSect="00BF260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68596E"/>
    <w:multiLevelType w:val="hybridMultilevel"/>
    <w:tmpl w:val="0DC6D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292823"/>
    <w:multiLevelType w:val="hybridMultilevel"/>
    <w:tmpl w:val="F0D6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E57B38"/>
    <w:multiLevelType w:val="hybridMultilevel"/>
    <w:tmpl w:val="D86E7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FB672F9"/>
    <w:multiLevelType w:val="hybridMultilevel"/>
    <w:tmpl w:val="2124C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C27F1B"/>
    <w:rsid w:val="00007608"/>
    <w:rsid w:val="000756A1"/>
    <w:rsid w:val="000969FD"/>
    <w:rsid w:val="00096CF7"/>
    <w:rsid w:val="00130512"/>
    <w:rsid w:val="001B5C6A"/>
    <w:rsid w:val="0020444E"/>
    <w:rsid w:val="00213317"/>
    <w:rsid w:val="00232E3C"/>
    <w:rsid w:val="00256654"/>
    <w:rsid w:val="00265045"/>
    <w:rsid w:val="002B4EB5"/>
    <w:rsid w:val="002C228C"/>
    <w:rsid w:val="002E4303"/>
    <w:rsid w:val="003D41AB"/>
    <w:rsid w:val="004141F1"/>
    <w:rsid w:val="0043298C"/>
    <w:rsid w:val="0044293F"/>
    <w:rsid w:val="0045479E"/>
    <w:rsid w:val="00485DEE"/>
    <w:rsid w:val="004D6844"/>
    <w:rsid w:val="0055018A"/>
    <w:rsid w:val="00555EE4"/>
    <w:rsid w:val="00655D0F"/>
    <w:rsid w:val="00694687"/>
    <w:rsid w:val="006B2749"/>
    <w:rsid w:val="006E3031"/>
    <w:rsid w:val="006F3FA0"/>
    <w:rsid w:val="00741CB9"/>
    <w:rsid w:val="00743A99"/>
    <w:rsid w:val="00750CC9"/>
    <w:rsid w:val="00775EAA"/>
    <w:rsid w:val="007B2406"/>
    <w:rsid w:val="007B34E9"/>
    <w:rsid w:val="00825A43"/>
    <w:rsid w:val="008B28EB"/>
    <w:rsid w:val="008C3E4A"/>
    <w:rsid w:val="009011A4"/>
    <w:rsid w:val="00921F85"/>
    <w:rsid w:val="009234FE"/>
    <w:rsid w:val="00930B0A"/>
    <w:rsid w:val="00A162C6"/>
    <w:rsid w:val="00A248B0"/>
    <w:rsid w:val="00A30601"/>
    <w:rsid w:val="00A30A0E"/>
    <w:rsid w:val="00A55621"/>
    <w:rsid w:val="00A82BD6"/>
    <w:rsid w:val="00A92EDA"/>
    <w:rsid w:val="00B56B74"/>
    <w:rsid w:val="00BA6CCC"/>
    <w:rsid w:val="00BD3624"/>
    <w:rsid w:val="00BE0F37"/>
    <w:rsid w:val="00BF2606"/>
    <w:rsid w:val="00C27F1B"/>
    <w:rsid w:val="00C45E44"/>
    <w:rsid w:val="00C83512"/>
    <w:rsid w:val="00D50B82"/>
    <w:rsid w:val="00D6739C"/>
    <w:rsid w:val="00D9052A"/>
    <w:rsid w:val="00DB032C"/>
    <w:rsid w:val="00DB6BFB"/>
    <w:rsid w:val="00DD243B"/>
    <w:rsid w:val="00E00737"/>
    <w:rsid w:val="00E05006"/>
    <w:rsid w:val="00E55E37"/>
    <w:rsid w:val="00E706C4"/>
    <w:rsid w:val="00EA03F8"/>
    <w:rsid w:val="00EC739B"/>
    <w:rsid w:val="00EF6763"/>
    <w:rsid w:val="00F357F4"/>
    <w:rsid w:val="00F423E8"/>
    <w:rsid w:val="00F4386F"/>
    <w:rsid w:val="00F86AE7"/>
    <w:rsid w:val="00FA2FF4"/>
    <w:rsid w:val="00FA78B4"/>
    <w:rsid w:val="00FC50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1A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7F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F1B"/>
    <w:rPr>
      <w:rFonts w:ascii="Tahoma" w:hAnsi="Tahoma" w:cs="Tahoma"/>
      <w:sz w:val="16"/>
      <w:szCs w:val="16"/>
    </w:rPr>
  </w:style>
  <w:style w:type="paragraph" w:customStyle="1" w:styleId="Framecontents">
    <w:name w:val="Frame contents"/>
    <w:basedOn w:val="Normal"/>
    <w:rsid w:val="00C27F1B"/>
    <w:pPr>
      <w:widowControl w:val="0"/>
      <w:suppressAutoHyphens/>
      <w:autoSpaceDN w:val="0"/>
      <w:spacing w:after="120" w:line="240" w:lineRule="auto"/>
      <w:textAlignment w:val="baseline"/>
    </w:pPr>
    <w:rPr>
      <w:rFonts w:ascii="Times New Roman" w:eastAsia="SimSun" w:hAnsi="Times New Roman" w:cs="Mangal"/>
      <w:kern w:val="3"/>
      <w:sz w:val="24"/>
      <w:szCs w:val="24"/>
      <w:lang w:eastAsia="zh-CN" w:bidi="hi-IN"/>
    </w:rPr>
  </w:style>
  <w:style w:type="paragraph" w:styleId="ListParagraph">
    <w:name w:val="List Paragraph"/>
    <w:basedOn w:val="Normal"/>
    <w:uiPriority w:val="34"/>
    <w:qFormat/>
    <w:rsid w:val="00825A4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7F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F1B"/>
    <w:rPr>
      <w:rFonts w:ascii="Tahoma" w:hAnsi="Tahoma" w:cs="Tahoma"/>
      <w:sz w:val="16"/>
      <w:szCs w:val="16"/>
    </w:rPr>
  </w:style>
  <w:style w:type="paragraph" w:customStyle="1" w:styleId="Framecontents">
    <w:name w:val="Frame contents"/>
    <w:basedOn w:val="Normal"/>
    <w:rsid w:val="00C27F1B"/>
    <w:pPr>
      <w:widowControl w:val="0"/>
      <w:suppressAutoHyphens/>
      <w:autoSpaceDN w:val="0"/>
      <w:spacing w:after="120" w:line="240" w:lineRule="auto"/>
      <w:textAlignment w:val="baseline"/>
    </w:pPr>
    <w:rPr>
      <w:rFonts w:ascii="Times New Roman" w:eastAsia="SimSun" w:hAnsi="Times New Roman" w:cs="Mangal"/>
      <w:kern w:val="3"/>
      <w:sz w:val="24"/>
      <w:szCs w:val="24"/>
      <w:lang w:eastAsia="zh-CN" w:bidi="hi-I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681</TotalTime>
  <Pages>2</Pages>
  <Words>638</Words>
  <Characters>3641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ChrisPostel</cp:lastModifiedBy>
  <cp:revision>16</cp:revision>
  <cp:lastPrinted>2015-04-21T16:18:00Z</cp:lastPrinted>
  <dcterms:created xsi:type="dcterms:W3CDTF">2015-04-21T17:24:00Z</dcterms:created>
  <dcterms:modified xsi:type="dcterms:W3CDTF">2015-04-24T17:41:00Z</dcterms:modified>
</cp:coreProperties>
</file>